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Globe de rechange pour RS D2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(L x l x H): 35 x 299 x 299 mm</w:t>
      </w:r>
      <w:br/>
      <w:r>
        <w:rPr/>
        <w:t xml:space="preserve">• Garantie du fabricant: 3 ans</w:t>
      </w:r>
      <w:br/>
      <w:r>
        <w:rPr/>
        <w:t xml:space="preserve">• UC1, Code EAN: 4007841006358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006358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Globe de rechange pour RS D2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2026-03-24T01:09:58+01:00</dcterms:created>
  <dcterms:modified xsi:type="dcterms:W3CDTF">2026-03-24T01:09:58+01:00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